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2F8" w:rsidRDefault="00DC12F8" w:rsidP="00DC12F8">
      <w:pPr>
        <w:widowControl w:val="0"/>
        <w:rPr>
          <w:rFonts w:ascii="Arial" w:hAnsi="Arial" w:cs="Arial"/>
          <w:b/>
          <w:bCs/>
          <w:sz w:val="36"/>
          <w:szCs w:val="36"/>
          <w:lang w:val="en-US"/>
          <w14:ligatures w14:val="none"/>
        </w:rPr>
      </w:pPr>
      <w:r>
        <w:rPr>
          <w:rFonts w:ascii="Arial" w:hAnsi="Arial" w:cs="Arial"/>
          <w:b/>
          <w:bCs/>
          <w:sz w:val="36"/>
          <w:szCs w:val="36"/>
          <w:lang w:val="en-US"/>
          <w14:ligatures w14:val="none"/>
        </w:rPr>
        <w:t>HSC Pension Scheme</w:t>
      </w:r>
    </w:p>
    <w:p w:rsidR="00DC12F8" w:rsidRDefault="00DC12F8" w:rsidP="00DC12F8">
      <w:pPr>
        <w:widowControl w:val="0"/>
        <w:rPr>
          <w:rFonts w:ascii="Arial" w:hAnsi="Arial" w:cs="Arial"/>
          <w:b/>
          <w:bCs/>
          <w:sz w:val="36"/>
          <w:szCs w:val="36"/>
          <w:lang w:val="en-US"/>
          <w14:ligatures w14:val="none"/>
        </w:rPr>
      </w:pPr>
      <w:r>
        <w:rPr>
          <w:rFonts w:ascii="Arial" w:hAnsi="Arial" w:cs="Arial"/>
          <w:b/>
          <w:bCs/>
          <w:sz w:val="36"/>
          <w:szCs w:val="36"/>
          <w:lang w:val="en-US"/>
          <w14:ligatures w14:val="none"/>
        </w:rPr>
        <w:t xml:space="preserve">Proposed amendments </w:t>
      </w:r>
      <w:r>
        <w:rPr>
          <w:rFonts w:ascii="Arial" w:hAnsi="Arial" w:cs="Arial"/>
          <w:b/>
          <w:bCs/>
          <w:sz w:val="36"/>
          <w:szCs w:val="36"/>
          <w:lang w:val="en-US"/>
          <w14:ligatures w14:val="none"/>
        </w:rPr>
        <w:t>to scheme</w:t>
      </w:r>
      <w:r>
        <w:rPr>
          <w:rFonts w:ascii="Arial" w:hAnsi="Arial" w:cs="Arial"/>
          <w:b/>
          <w:bCs/>
          <w:sz w:val="36"/>
          <w:szCs w:val="36"/>
          <w:lang w:val="en-US"/>
          <w14:ligatures w14:val="none"/>
        </w:rPr>
        <w:t xml:space="preserve"> regulations regarding flexibilities</w:t>
      </w:r>
    </w:p>
    <w:p w:rsidR="00DC12F8" w:rsidRDefault="00DC12F8" w:rsidP="00DC12F8">
      <w:pPr>
        <w:widowControl w:val="0"/>
        <w:rPr>
          <w14:ligatures w14:val="none"/>
        </w:rPr>
      </w:pPr>
    </w:p>
    <w:p w:rsidR="00DC12F8" w:rsidRPr="00DC12F8" w:rsidRDefault="00DC12F8" w:rsidP="00DC12F8">
      <w:pPr>
        <w:widowControl w:val="0"/>
        <w:rPr>
          <w:rFonts w:ascii="Arial" w:hAnsi="Arial" w:cs="Arial"/>
          <w:sz w:val="28"/>
          <w:szCs w:val="28"/>
          <w14:ligatures w14:val="none"/>
        </w:rPr>
      </w:pPr>
      <w:r w:rsidRPr="00DC12F8">
        <w:rPr>
          <w:rFonts w:ascii="Arial" w:hAnsi="Arial" w:cs="Arial"/>
          <w:sz w:val="28"/>
          <w:szCs w:val="28"/>
          <w14:ligatures w14:val="none"/>
        </w:rPr>
        <w:t xml:space="preserve">The Department of Health </w:t>
      </w:r>
      <w:proofErr w:type="spellStart"/>
      <w:r w:rsidRPr="00DC12F8">
        <w:rPr>
          <w:rFonts w:ascii="Arial" w:hAnsi="Arial" w:cs="Arial"/>
          <w:sz w:val="28"/>
          <w:szCs w:val="28"/>
          <w14:ligatures w14:val="none"/>
        </w:rPr>
        <w:t>are</w:t>
      </w:r>
      <w:proofErr w:type="spellEnd"/>
      <w:r w:rsidRPr="00DC12F8">
        <w:rPr>
          <w:rFonts w:ascii="Arial" w:hAnsi="Arial" w:cs="Arial"/>
          <w:sz w:val="28"/>
          <w:szCs w:val="28"/>
          <w14:ligatures w14:val="none"/>
        </w:rPr>
        <w:t xml:space="preserve"> consulting on proposals to introduce a package of new</w:t>
      </w:r>
      <w:r>
        <w:rPr>
          <w:rFonts w:ascii="Arial" w:hAnsi="Arial" w:cs="Arial"/>
          <w:sz w:val="28"/>
          <w:szCs w:val="28"/>
          <w14:ligatures w14:val="none"/>
        </w:rPr>
        <w:t xml:space="preserve"> </w:t>
      </w:r>
      <w:r w:rsidRPr="00DC12F8">
        <w:rPr>
          <w:rFonts w:ascii="Arial" w:hAnsi="Arial" w:cs="Arial"/>
          <w:sz w:val="28"/>
          <w:szCs w:val="28"/>
          <w14:ligatures w14:val="none"/>
        </w:rPr>
        <w:t xml:space="preserve">retirement flexibilities within the 1995 Section of the legacy scheme and include pensionable re-employment, partial retirement, permanent removal of the 16-hour rule and a number of   minor changes in relation to partial retirement. </w:t>
      </w:r>
    </w:p>
    <w:p w:rsidR="00DC12F8" w:rsidRPr="00DC12F8" w:rsidRDefault="00DC12F8" w:rsidP="00DC12F8">
      <w:pPr>
        <w:widowControl w:val="0"/>
        <w:rPr>
          <w:rFonts w:ascii="Arial" w:hAnsi="Arial" w:cs="Arial"/>
          <w:sz w:val="28"/>
          <w:szCs w:val="28"/>
          <w14:ligatures w14:val="none"/>
        </w:rPr>
      </w:pPr>
      <w:r w:rsidRPr="00DC12F8">
        <w:rPr>
          <w:rFonts w:ascii="Arial" w:hAnsi="Arial" w:cs="Arial"/>
          <w:sz w:val="28"/>
          <w:szCs w:val="28"/>
          <w14:ligatures w14:val="none"/>
        </w:rPr>
        <w:t xml:space="preserve">The new retirement flexibilities outlined in the consultation have been designed to offer staff increased options at the end of their careers, enabling them to partially retire or return to work seamlessly and continue to build pension after retirement if they wish to do so. </w:t>
      </w:r>
    </w:p>
    <w:p w:rsidR="00DC12F8" w:rsidRPr="00DC12F8" w:rsidRDefault="00DC12F8" w:rsidP="00DC12F8">
      <w:pPr>
        <w:widowControl w:val="0"/>
        <w:rPr>
          <w:rFonts w:ascii="Arial" w:hAnsi="Arial" w:cs="Arial"/>
          <w:sz w:val="28"/>
          <w:szCs w:val="28"/>
          <w14:ligatures w14:val="none"/>
        </w:rPr>
      </w:pPr>
      <w:r w:rsidRPr="00DC12F8">
        <w:rPr>
          <w:rFonts w:ascii="Arial" w:hAnsi="Arial" w:cs="Arial"/>
          <w:sz w:val="28"/>
          <w:szCs w:val="28"/>
          <w14:ligatures w14:val="none"/>
        </w:rPr>
        <w:t xml:space="preserve">It is hoped these changes will also support patient care as the HSC will continue to benefit from the skills and experience of staff, who may have previously left. This could provide an important </w:t>
      </w:r>
      <w:r w:rsidRPr="00DC12F8">
        <w:rPr>
          <w:rFonts w:ascii="Arial" w:hAnsi="Arial" w:cs="Arial"/>
          <w:sz w:val="28"/>
          <w:szCs w:val="28"/>
          <w14:ligatures w14:val="none"/>
        </w:rPr>
        <w:t>boost to</w:t>
      </w:r>
      <w:r w:rsidRPr="00DC12F8">
        <w:rPr>
          <w:rFonts w:ascii="Arial" w:hAnsi="Arial" w:cs="Arial"/>
          <w:sz w:val="28"/>
          <w:szCs w:val="28"/>
          <w14:ligatures w14:val="none"/>
        </w:rPr>
        <w:t xml:space="preserve"> HSC capacity at a crucial time and help tackle care backlogs.</w:t>
      </w:r>
    </w:p>
    <w:p w:rsidR="00DC12F8" w:rsidRPr="00DC12F8" w:rsidRDefault="00DC12F8" w:rsidP="00DC12F8">
      <w:pPr>
        <w:widowControl w:val="0"/>
        <w:rPr>
          <w:rFonts w:ascii="Arial" w:hAnsi="Arial" w:cs="Arial"/>
          <w:sz w:val="28"/>
          <w:szCs w:val="28"/>
          <w14:ligatures w14:val="none"/>
        </w:rPr>
      </w:pPr>
      <w:r w:rsidRPr="00DC12F8">
        <w:rPr>
          <w:rFonts w:ascii="Arial" w:hAnsi="Arial" w:cs="Arial"/>
          <w:sz w:val="28"/>
          <w:szCs w:val="28"/>
          <w14:ligatures w14:val="none"/>
        </w:rPr>
        <w:t>The consultation will run for 10 weeks from 7 August until 16 October and will be available on the link below to the Departmental website from today, Monday 7</w:t>
      </w:r>
      <w:r w:rsidRPr="00DC12F8">
        <w:rPr>
          <w:rFonts w:ascii="Arial" w:hAnsi="Arial" w:cs="Arial"/>
          <w:sz w:val="28"/>
          <w:szCs w:val="28"/>
          <w:vertAlign w:val="superscript"/>
          <w14:ligatures w14:val="none"/>
        </w:rPr>
        <w:t>th</w:t>
      </w:r>
      <w:r w:rsidRPr="00DC12F8">
        <w:rPr>
          <w:rFonts w:ascii="Arial" w:hAnsi="Arial" w:cs="Arial"/>
          <w:sz w:val="28"/>
          <w:szCs w:val="28"/>
          <w14:ligatures w14:val="none"/>
        </w:rPr>
        <w:t xml:space="preserve"> August.</w:t>
      </w:r>
    </w:p>
    <w:p w:rsidR="00DC12F8" w:rsidRDefault="00DC12F8" w:rsidP="00DC12F8">
      <w:pPr>
        <w:widowControl w:val="0"/>
        <w:rPr>
          <w:rFonts w:ascii="Arial" w:hAnsi="Arial" w:cs="Arial"/>
          <w:sz w:val="24"/>
          <w:szCs w:val="24"/>
          <w14:ligatures w14:val="none"/>
        </w:rPr>
      </w:pPr>
      <w:hyperlink r:id="rId4" w:history="1">
        <w:r>
          <w:rPr>
            <w:rStyle w:val="Hyperlink"/>
            <w:rFonts w:ascii="Arial" w:hAnsi="Arial" w:cs="Arial"/>
            <w:sz w:val="24"/>
            <w:szCs w:val="24"/>
            <w14:ligatures w14:val="none"/>
          </w:rPr>
          <w:t>HSC Pension Scheme – propose</w:t>
        </w:r>
        <w:bookmarkStart w:id="0" w:name="_GoBack"/>
        <w:bookmarkEnd w:id="0"/>
        <w:r>
          <w:rPr>
            <w:rStyle w:val="Hyperlink"/>
            <w:rFonts w:ascii="Arial" w:hAnsi="Arial" w:cs="Arial"/>
            <w:sz w:val="24"/>
            <w:szCs w:val="24"/>
            <w14:ligatures w14:val="none"/>
          </w:rPr>
          <w:t>d</w:t>
        </w:r>
        <w:r>
          <w:rPr>
            <w:rStyle w:val="Hyperlink"/>
            <w:rFonts w:ascii="Arial" w:hAnsi="Arial" w:cs="Arial"/>
            <w:sz w:val="24"/>
            <w:szCs w:val="24"/>
            <w14:ligatures w14:val="none"/>
          </w:rPr>
          <w:t xml:space="preserve"> amendments to scheme regulations regarding flexibilities | Department of Health (health-ni.gov.uk)</w:t>
        </w:r>
      </w:hyperlink>
    </w:p>
    <w:p w:rsidR="00DC12F8" w:rsidRDefault="00DC12F8" w:rsidP="00DC12F8">
      <w:pPr>
        <w:widowControl w:val="0"/>
        <w:rPr>
          <w14:ligatures w14:val="none"/>
        </w:rPr>
      </w:pPr>
      <w:r>
        <w:rPr>
          <w14:ligatures w14:val="none"/>
        </w:rPr>
        <w:t> </w:t>
      </w:r>
    </w:p>
    <w:p w:rsidR="00DC12F8" w:rsidRDefault="00DC12F8" w:rsidP="00DC12F8">
      <w:pPr>
        <w:widowControl w:val="0"/>
        <w:rPr>
          <w14:ligatures w14:val="none"/>
        </w:rPr>
      </w:pPr>
    </w:p>
    <w:p w:rsidR="00606F01" w:rsidRDefault="00606F01"/>
    <w:sectPr w:rsidR="00606F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2F8"/>
    <w:rsid w:val="00606F01"/>
    <w:rsid w:val="00DC12F8"/>
    <w:rsid w:val="00FE0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0691E"/>
  <w15:chartTrackingRefBased/>
  <w15:docId w15:val="{A3810FFD-62D2-41C1-AAB3-9173F882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2F8"/>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12F8"/>
    <w:rPr>
      <w:color w:val="0000FF"/>
      <w:u w:val="single"/>
    </w:rPr>
  </w:style>
  <w:style w:type="character" w:styleId="FollowedHyperlink">
    <w:name w:val="FollowedHyperlink"/>
    <w:basedOn w:val="DefaultParagraphFont"/>
    <w:uiPriority w:val="99"/>
    <w:semiHidden/>
    <w:unhideWhenUsed/>
    <w:rsid w:val="00DC12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870182">
      <w:bodyDiv w:val="1"/>
      <w:marLeft w:val="0"/>
      <w:marRight w:val="0"/>
      <w:marTop w:val="0"/>
      <w:marBottom w:val="0"/>
      <w:divBdr>
        <w:top w:val="none" w:sz="0" w:space="0" w:color="auto"/>
        <w:left w:val="none" w:sz="0" w:space="0" w:color="auto"/>
        <w:bottom w:val="none" w:sz="0" w:space="0" w:color="auto"/>
        <w:right w:val="none" w:sz="0" w:space="0" w:color="auto"/>
      </w:divBdr>
    </w:div>
    <w:div w:id="206486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ealth-ni.gov.uk/consultations/hsc-pension-scheme-proposed-amendments-scheme-regulations-regarding-flexi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Peoples</dc:creator>
  <cp:keywords/>
  <dc:description/>
  <cp:lastModifiedBy>Regina Peoples</cp:lastModifiedBy>
  <cp:revision>1</cp:revision>
  <dcterms:created xsi:type="dcterms:W3CDTF">2023-08-10T09:50:00Z</dcterms:created>
  <dcterms:modified xsi:type="dcterms:W3CDTF">2023-08-10T09:53:00Z</dcterms:modified>
</cp:coreProperties>
</file>